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  <w:u w:val="single"/>
          <w:lang w:val="pt-BR"/>
        </w:rPr>
      </w:pPr>
      <w:r>
        <w:rPr>
          <w:u w:val="single"/>
        </w:rPr>
        <w:t>CALENDÁRIO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MATRÍCULAS</w:t>
      </w:r>
      <w:r>
        <w:rPr>
          <w:spacing w:val="-2"/>
          <w:u w:val="single"/>
        </w:rPr>
        <w:t xml:space="preserve"> </w:t>
      </w:r>
      <w:r>
        <w:rPr>
          <w:u w:val="single"/>
        </w:rPr>
        <w:t>PPGEC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202</w:t>
      </w:r>
      <w:r>
        <w:rPr>
          <w:rFonts w:hint="default"/>
          <w:u w:val="single"/>
          <w:lang w:val="pt-BR"/>
        </w:rPr>
        <w:t>4</w:t>
      </w:r>
    </w:p>
    <w:p>
      <w:pPr>
        <w:pStyle w:val="4"/>
        <w:spacing w:before="2"/>
        <w:rPr>
          <w:rFonts w:ascii="Calibri"/>
          <w:b/>
          <w:sz w:val="24"/>
        </w:rPr>
      </w:pPr>
    </w:p>
    <w:tbl>
      <w:tblPr>
        <w:tblStyle w:val="13"/>
        <w:tblW w:w="8653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653" w:type="dxa"/>
            <w:gridSpan w:val="2"/>
            <w:shd w:val="clear" w:color="auto" w:fill="BCD6ED"/>
          </w:tcPr>
          <w:p>
            <w:pPr>
              <w:pStyle w:val="15"/>
              <w:spacing w:line="220" w:lineRule="exact"/>
              <w:ind w:left="3694" w:right="3691"/>
              <w:jc w:val="center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1º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semestre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195" w:type="dxa"/>
            <w:shd w:val="clear" w:color="auto" w:fill="BCD6ED"/>
          </w:tcPr>
          <w:p>
            <w:pPr>
              <w:pStyle w:val="15"/>
              <w:spacing w:line="222" w:lineRule="exact"/>
              <w:ind w:left="387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6458" w:type="dxa"/>
            <w:shd w:val="clear" w:color="auto" w:fill="BCD6ED"/>
          </w:tcPr>
          <w:p>
            <w:pPr>
              <w:pStyle w:val="15"/>
              <w:spacing w:line="222" w:lineRule="exact"/>
              <w:ind w:left="2160" w:leftChars="0" w:right="2669" w:firstLine="0" w:firstLineChars="0"/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ATIVIDAD</w:t>
            </w:r>
            <w:r>
              <w:rPr>
                <w:rFonts w:hint="default"/>
                <w:b/>
                <w:sz w:val="20"/>
                <w:lang w:val="pt-BR"/>
              </w:rPr>
              <w:t>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195" w:type="dxa"/>
          </w:tcPr>
          <w:p>
            <w:pPr>
              <w:pStyle w:val="15"/>
              <w:tabs>
                <w:tab w:val="left" w:pos="2160"/>
              </w:tabs>
              <w:spacing w:line="222" w:lineRule="exact"/>
              <w:ind w:left="0" w:leftChars="0" w:firstLine="0" w:firstLineChars="0"/>
              <w:jc w:val="center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pt-BR"/>
              </w:rPr>
              <w:t>9/01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/>
                <w:spacing w:val="-2"/>
                <w:sz w:val="20"/>
                <w:szCs w:val="20"/>
                <w:lang w:val="pt-BR"/>
              </w:rPr>
              <w:t>02</w:t>
            </w:r>
            <w:r>
              <w:rPr>
                <w:sz w:val="20"/>
                <w:szCs w:val="20"/>
              </w:rPr>
              <w:t>/0</w:t>
            </w:r>
            <w:r>
              <w:rPr>
                <w:rFonts w:hint="default"/>
                <w:sz w:val="20"/>
                <w:szCs w:val="20"/>
                <w:lang w:val="pt-BR"/>
              </w:rPr>
              <w:t>2</w:t>
            </w:r>
            <w:r>
              <w:rPr>
                <w:sz w:val="20"/>
                <w:szCs w:val="20"/>
              </w:rPr>
              <w:t>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</w:tcPr>
          <w:p>
            <w:pPr>
              <w:pStyle w:val="15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Pré-matrícula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hint="default"/>
                <w:b/>
                <w:spacing w:val="-6"/>
                <w:sz w:val="20"/>
                <w:lang w:val="pt-BR"/>
              </w:rPr>
              <w:t xml:space="preserve">- somente para </w:t>
            </w:r>
            <w:r>
              <w:rPr>
                <w:b/>
                <w:sz w:val="20"/>
              </w:rPr>
              <w:t>novos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95" w:type="dxa"/>
          </w:tcPr>
          <w:p>
            <w:pPr>
              <w:pStyle w:val="15"/>
              <w:tabs>
                <w:tab w:val="left" w:pos="2160"/>
              </w:tabs>
              <w:ind w:left="0" w:leftChars="0" w:firstLine="0" w:firstLineChars="0"/>
              <w:jc w:val="center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pacing w:val="-3"/>
                <w:sz w:val="20"/>
                <w:szCs w:val="20"/>
                <w:lang w:val="pt-BR"/>
              </w:rPr>
              <w:t>19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/>
                <w:spacing w:val="-2"/>
                <w:sz w:val="20"/>
                <w:szCs w:val="20"/>
                <w:lang w:val="pt-BR"/>
              </w:rPr>
              <w:t>23</w:t>
            </w:r>
            <w:r>
              <w:rPr>
                <w:sz w:val="20"/>
                <w:szCs w:val="20"/>
              </w:rPr>
              <w:t>/02/202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</w:tcPr>
          <w:p>
            <w:pPr>
              <w:pStyle w:val="15"/>
              <w:rPr>
                <w:sz w:val="20"/>
              </w:rPr>
            </w:pPr>
            <w:r>
              <w:rPr>
                <w:b/>
                <w:sz w:val="20"/>
              </w:rPr>
              <w:t>1ª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Janela: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Matricula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veteranos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novos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aprovados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rFonts w:hint="default"/>
                <w:sz w:val="20"/>
                <w:lang w:val="pt-BR"/>
              </w:rPr>
              <w:t>24.1</w:t>
            </w:r>
            <w:r>
              <w:rPr>
                <w:sz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195" w:type="dxa"/>
            <w:shd w:val="clear" w:color="auto" w:fill="FFFFFF" w:themeFill="background1"/>
          </w:tcPr>
          <w:p>
            <w:pPr>
              <w:pStyle w:val="15"/>
              <w:spacing w:line="237" w:lineRule="exact"/>
              <w:ind w:left="0" w:leftChars="0" w:right="25" w:rightChars="0" w:firstLine="0" w:firstLineChars="0"/>
              <w:jc w:val="center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pt-BR"/>
              </w:rPr>
              <w:t>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14</w:t>
            </w:r>
            <w:r>
              <w:rPr>
                <w:sz w:val="20"/>
                <w:szCs w:val="20"/>
              </w:rPr>
              <w:t>/02/202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  <w:shd w:val="clear" w:color="auto" w:fill="FFFFFF" w:themeFill="background1"/>
          </w:tcPr>
          <w:p>
            <w:pPr>
              <w:pStyle w:val="15"/>
              <w:spacing w:line="222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Carnaval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>
              <w:rPr>
                <w:rFonts w:hint="default"/>
                <w:b/>
                <w:sz w:val="20"/>
                <w:lang w:val="pt-B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195" w:type="dxa"/>
            <w:shd w:val="clear" w:color="auto" w:fill="FBE4D6"/>
          </w:tcPr>
          <w:p>
            <w:pPr>
              <w:pStyle w:val="15"/>
              <w:spacing w:line="222" w:lineRule="exact"/>
              <w:ind w:left="477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04</w:t>
            </w:r>
            <w:r>
              <w:rPr>
                <w:sz w:val="20"/>
                <w:szCs w:val="20"/>
              </w:rPr>
              <w:t>/03/202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  <w:shd w:val="clear" w:color="auto" w:fill="FBE4D6"/>
          </w:tcPr>
          <w:p>
            <w:pPr>
              <w:pStyle w:val="15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primeiro semestre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>
              <w:rPr>
                <w:rFonts w:hint="default"/>
                <w:b/>
                <w:sz w:val="20"/>
                <w:lang w:val="pt-BR"/>
              </w:rPr>
              <w:t>4</w:t>
            </w:r>
            <w:r>
              <w:rPr>
                <w:b/>
                <w:sz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195" w:type="dxa"/>
          </w:tcPr>
          <w:p>
            <w:pPr>
              <w:pStyle w:val="15"/>
              <w:spacing w:line="238" w:lineRule="exact"/>
              <w:ind w:left="251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6</w:t>
            </w:r>
            <w:r>
              <w:rPr>
                <w:sz w:val="20"/>
                <w:szCs w:val="20"/>
              </w:rPr>
              <w:t>/03/202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</w:tcPr>
          <w:p>
            <w:pPr>
              <w:pStyle w:val="15"/>
              <w:spacing w:line="242" w:lineRule="exact"/>
              <w:rPr>
                <w:sz w:val="20"/>
              </w:rPr>
            </w:pPr>
            <w:r>
              <w:rPr>
                <w:b/>
                <w:sz w:val="20"/>
              </w:rPr>
              <w:t>2ª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Janela: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Matricula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veteranos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novos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aprovados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rFonts w:hint="default"/>
                <w:sz w:val="20"/>
                <w:lang w:val="pt-BR"/>
              </w:rPr>
              <w:t>24.1</w:t>
            </w:r>
            <w:r>
              <w:rPr>
                <w:sz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95" w:type="dxa"/>
          </w:tcPr>
          <w:p>
            <w:pPr>
              <w:pStyle w:val="15"/>
              <w:spacing w:line="220" w:lineRule="exact"/>
              <w:ind w:left="251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3</w:t>
            </w:r>
            <w:r>
              <w:rPr>
                <w:sz w:val="20"/>
                <w:szCs w:val="20"/>
              </w:rPr>
              <w:t>/04/202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</w:tcPr>
          <w:p>
            <w:pPr>
              <w:pStyle w:val="15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3ª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Janela: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Modificaç</w:t>
            </w:r>
            <w:r>
              <w:rPr>
                <w:rFonts w:hint="default"/>
                <w:sz w:val="20"/>
                <w:lang w:val="pt-BR"/>
              </w:rPr>
              <w:t>ã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195" w:type="dxa"/>
          </w:tcPr>
          <w:p>
            <w:pPr>
              <w:pStyle w:val="15"/>
              <w:spacing w:line="222" w:lineRule="exact"/>
              <w:ind w:left="251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6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8</w:t>
            </w:r>
            <w:r>
              <w:rPr>
                <w:sz w:val="20"/>
                <w:szCs w:val="20"/>
              </w:rPr>
              <w:t>/05/202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</w:tcPr>
          <w:p>
            <w:pPr>
              <w:pStyle w:val="15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4ª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janela: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Modificaç</w:t>
            </w:r>
            <w:r>
              <w:rPr>
                <w:rFonts w:hint="default"/>
                <w:sz w:val="20"/>
                <w:lang w:val="pt-BR"/>
              </w:rPr>
              <w:t>ã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195" w:type="dxa"/>
          </w:tcPr>
          <w:p>
            <w:pPr>
              <w:pStyle w:val="15"/>
              <w:spacing w:line="222" w:lineRule="exact"/>
              <w:ind w:left="251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3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pt-BR"/>
              </w:rPr>
              <w:t>5</w:t>
            </w:r>
            <w:r>
              <w:rPr>
                <w:sz w:val="20"/>
                <w:szCs w:val="20"/>
              </w:rPr>
              <w:t>/06/202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</w:tcPr>
          <w:p>
            <w:pPr>
              <w:pStyle w:val="15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5ª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janela: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Modificaç</w:t>
            </w:r>
            <w:r>
              <w:rPr>
                <w:rFonts w:hint="default"/>
                <w:sz w:val="20"/>
                <w:lang w:val="pt-BR"/>
              </w:rPr>
              <w:t>ã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195" w:type="dxa"/>
            <w:shd w:val="clear" w:color="auto" w:fill="FBE4D6"/>
          </w:tcPr>
          <w:p>
            <w:pPr>
              <w:pStyle w:val="15"/>
              <w:spacing w:line="220" w:lineRule="exact"/>
              <w:ind w:left="477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30/06/202</w:t>
            </w:r>
            <w:r>
              <w:rPr>
                <w:rFonts w:hint="default"/>
                <w:sz w:val="20"/>
                <w:szCs w:val="20"/>
                <w:lang w:val="pt-BR"/>
              </w:rPr>
              <w:t>4</w:t>
            </w:r>
          </w:p>
        </w:tc>
        <w:tc>
          <w:tcPr>
            <w:tcW w:w="6458" w:type="dxa"/>
            <w:shd w:val="clear" w:color="auto" w:fill="FBE4D6"/>
          </w:tcPr>
          <w:p>
            <w:pPr>
              <w:pStyle w:val="15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Término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primeiro semestre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>
              <w:rPr>
                <w:rFonts w:hint="default"/>
                <w:b/>
                <w:sz w:val="20"/>
                <w:lang w:val="pt-BR"/>
              </w:rPr>
              <w:t>4</w:t>
            </w:r>
            <w:r>
              <w:rPr>
                <w:b/>
                <w:sz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195" w:type="dxa"/>
          </w:tcPr>
          <w:p>
            <w:pPr>
              <w:pStyle w:val="15"/>
              <w:spacing w:line="240" w:lineRule="exact"/>
              <w:ind w:left="299"/>
              <w:rPr>
                <w:rFonts w:hint="default"/>
                <w:sz w:val="20"/>
                <w:szCs w:val="20"/>
                <w:highlight w:val="none"/>
                <w:lang w:val="pt-BR"/>
              </w:rPr>
            </w:pPr>
          </w:p>
          <w:p>
            <w:pPr>
              <w:pStyle w:val="15"/>
              <w:spacing w:line="240" w:lineRule="exact"/>
              <w:ind w:left="299"/>
              <w:rPr>
                <w:rFonts w:hint="default"/>
                <w:sz w:val="20"/>
                <w:szCs w:val="20"/>
                <w:highlight w:val="none"/>
                <w:lang w:val="pt-BR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pt-BR"/>
              </w:rPr>
              <w:t>Até 21/07/2024</w:t>
            </w:r>
          </w:p>
        </w:tc>
        <w:tc>
          <w:tcPr>
            <w:tcW w:w="6458" w:type="dxa"/>
          </w:tcPr>
          <w:p>
            <w:pPr>
              <w:pStyle w:val="15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Consolidação das turmas no SigaA. </w:t>
            </w:r>
            <w:r>
              <w:rPr>
                <w:sz w:val="20"/>
              </w:rPr>
              <w:t>Os/as professores/as deverão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lançar suas notas do 1º semestre de 202</w:t>
            </w:r>
            <w:r>
              <w:rPr>
                <w:rFonts w:hint="default"/>
                <w:sz w:val="20"/>
                <w:lang w:val="pt-BR"/>
              </w:rPr>
              <w:t>4</w:t>
            </w:r>
            <w:r>
              <w:rPr>
                <w:sz w:val="20"/>
              </w:rPr>
              <w:t xml:space="preserve"> e anterior, diretamente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SigaA.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195" w:type="dxa"/>
          </w:tcPr>
          <w:p>
            <w:pPr>
              <w:pStyle w:val="15"/>
              <w:spacing w:line="240" w:lineRule="exact"/>
              <w:ind w:left="299"/>
              <w:rPr>
                <w:rFonts w:hint="default"/>
                <w:sz w:val="20"/>
                <w:szCs w:val="20"/>
                <w:highlight w:val="none"/>
                <w:lang w:val="pt-BR"/>
              </w:rPr>
            </w:pPr>
          </w:p>
          <w:p>
            <w:pPr>
              <w:pStyle w:val="15"/>
              <w:spacing w:line="275" w:lineRule="exact"/>
              <w:ind w:left="389" w:right="383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pt-BR"/>
              </w:rPr>
              <w:t>Até 21/07/2024</w:t>
            </w:r>
          </w:p>
        </w:tc>
        <w:tc>
          <w:tcPr>
            <w:tcW w:w="6458" w:type="dxa"/>
          </w:tcPr>
          <w:p>
            <w:pPr>
              <w:pStyle w:val="15"/>
              <w:rPr>
                <w:sz w:val="20"/>
              </w:rPr>
            </w:pPr>
            <w:r>
              <w:rPr>
                <w:sz w:val="20"/>
              </w:rPr>
              <w:t>Fechamento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Programa.</w:t>
            </w:r>
          </w:p>
        </w:tc>
      </w:tr>
      <w:bookmarkEnd w:id="0"/>
    </w:tbl>
    <w:p>
      <w:pPr>
        <w:ind w:left="340"/>
        <w:rPr>
          <w:sz w:val="20"/>
        </w:rPr>
      </w:pPr>
    </w:p>
    <w:p>
      <w:pPr>
        <w:spacing w:line="240" w:lineRule="auto"/>
        <w:jc w:val="center"/>
      </w:pPr>
    </w:p>
    <w:p>
      <w:pPr>
        <w:spacing w:line="240" w:lineRule="auto"/>
        <w:jc w:val="center"/>
      </w:pPr>
    </w:p>
    <w:p>
      <w:pPr>
        <w:spacing w:line="240" w:lineRule="auto"/>
        <w:jc w:val="center"/>
        <w:rPr>
          <w:b/>
          <w:bCs/>
        </w:rPr>
      </w:pPr>
      <w:r>
        <w:rPr>
          <w:b/>
          <w:bCs/>
        </w:rPr>
        <w:t>Antônio Acácio de Melo Neto</w:t>
      </w:r>
    </w:p>
    <w:p>
      <w:pPr>
        <w:spacing w:line="240" w:lineRule="auto"/>
        <w:jc w:val="center"/>
      </w:pPr>
      <w:r>
        <w:t>Coordenador do PPGEC/UFPE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t>Programa de Pós-Graduação em Engenharia Civil</w:t>
    </w:r>
  </w:p>
  <w:p>
    <w:pPr>
      <w:pStyle w:val="6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t xml:space="preserve">Av. da Arquitetura, s/nº – Cidade Universitária </w:t>
    </w:r>
  </w:p>
  <w:p>
    <w:pPr>
      <w:pStyle w:val="6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t>CEP: 50.740-550. Recife – PE – Brasil</w:t>
    </w:r>
  </w:p>
  <w:p>
    <w:pPr>
      <w:pStyle w:val="6"/>
      <w:jc w:val="center"/>
      <w:rPr>
        <w:rFonts w:cs="Times New Roman"/>
        <w:b/>
        <w:bCs/>
        <w:iCs/>
        <w:sz w:val="20"/>
        <w:szCs w:val="20"/>
      </w:rPr>
    </w:pPr>
    <w:r>
      <w:rPr>
        <w:rFonts w:ascii="Wingdings" w:hAnsi="Wingdings" w:eastAsia="Wingdings" w:cs="Wingdings"/>
        <w:b/>
        <w:bCs/>
        <w:iCs/>
        <w:sz w:val="20"/>
        <w:szCs w:val="20"/>
      </w:rPr>
      <w:t>(</w:t>
    </w:r>
    <w:r>
      <w:rPr>
        <w:rFonts w:cs="Times New Roman"/>
        <w:b/>
        <w:bCs/>
        <w:iCs/>
        <w:sz w:val="20"/>
        <w:szCs w:val="20"/>
      </w:rPr>
      <w:t xml:space="preserve"> +55 81 2126-8977 / +55 81 2126-7923</w:t>
    </w:r>
  </w:p>
  <w:p>
    <w:pPr>
      <w:spacing w:line="264" w:lineRule="auto"/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sz w:val="20"/>
        <w:szCs w:val="20"/>
      </w:rPr>
      <w:t>www.ufpe.br/poscivil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697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08"/>
      <w:gridCol w:w="818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7" w:hRule="atLeast"/>
        <w:jc w:val="center"/>
      </w:trPr>
      <w:tc>
        <w:tcPr>
          <w:tcW w:w="758" w:type="dxa"/>
        </w:tcPr>
        <w:p>
          <w:pPr>
            <w:spacing w:line="264" w:lineRule="auto"/>
            <w:ind w:right="-238"/>
            <w:jc w:val="center"/>
            <w:rPr>
              <w:rFonts w:ascii="Arial" w:hAnsi="Arial" w:cs="Arial"/>
              <w:b/>
              <w:szCs w:val="24"/>
            </w:rPr>
          </w:pPr>
          <w:r>
            <w:drawing>
              <wp:inline distT="0" distB="0" distL="0" distR="0">
                <wp:extent cx="971550" cy="971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9" w:type="dxa"/>
        </w:tcPr>
        <w:p>
          <w:pPr>
            <w:spacing w:line="264" w:lineRule="auto"/>
            <w:jc w:val="center"/>
            <w:rPr>
              <w:rFonts w:ascii="Arial" w:hAnsi="Arial" w:cs="Arial"/>
              <w:b/>
              <w:szCs w:val="24"/>
            </w:rPr>
          </w:pPr>
        </w:p>
        <w:p>
          <w:pPr>
            <w:spacing w:line="264" w:lineRule="auto"/>
            <w:ind w:left="-76"/>
            <w:jc w:val="center"/>
            <w:rPr>
              <w:rFonts w:cs="Times New Roman"/>
              <w:b/>
              <w:sz w:val="26"/>
              <w:szCs w:val="26"/>
            </w:rPr>
          </w:pPr>
          <w:r>
            <w:rPr>
              <w:rFonts w:cs="Times New Roman"/>
              <w:b/>
              <w:sz w:val="26"/>
              <w:szCs w:val="26"/>
            </w:rPr>
            <w:t>UNIVERSIDADE FEDERAL DE PERNAMBUCO</w:t>
          </w:r>
        </w:p>
        <w:p>
          <w:pPr>
            <w:spacing w:line="264" w:lineRule="auto"/>
            <w:ind w:left="-76"/>
            <w:jc w:val="center"/>
            <w:rPr>
              <w:rFonts w:cs="Times New Roman"/>
              <w:b/>
              <w:sz w:val="26"/>
              <w:szCs w:val="26"/>
            </w:rPr>
          </w:pPr>
          <w:r>
            <w:rPr>
              <w:rFonts w:cs="Times New Roman"/>
              <w:b/>
              <w:sz w:val="26"/>
              <w:szCs w:val="26"/>
            </w:rPr>
            <w:t>CENTRO DE TECNOLOGIA E GEOCIÊNCIAS</w:t>
          </w:r>
        </w:p>
        <w:p>
          <w:pPr>
            <w:spacing w:line="264" w:lineRule="auto"/>
            <w:ind w:left="-76"/>
            <w:jc w:val="center"/>
            <w:rPr>
              <w:rFonts w:cs="Times New Roman"/>
              <w:b/>
              <w:sz w:val="26"/>
              <w:szCs w:val="26"/>
            </w:rPr>
          </w:pPr>
          <w:r>
            <w:rPr>
              <w:rFonts w:cs="Times New Roman"/>
              <w:b/>
              <w:sz w:val="26"/>
              <w:szCs w:val="26"/>
            </w:rPr>
            <w:t>PROGRAMA DE PÓS-GRADUAÇÃO EM ENGENHARIA CIVIL</w:t>
          </w:r>
        </w:p>
      </w:tc>
    </w:tr>
  </w:tbl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3"/>
    <w:rsid w:val="00102D2F"/>
    <w:rsid w:val="0014017C"/>
    <w:rsid w:val="001B77BA"/>
    <w:rsid w:val="002428DB"/>
    <w:rsid w:val="00293B62"/>
    <w:rsid w:val="00354181"/>
    <w:rsid w:val="005036ED"/>
    <w:rsid w:val="0051246E"/>
    <w:rsid w:val="00522A02"/>
    <w:rsid w:val="00542162"/>
    <w:rsid w:val="00632BF0"/>
    <w:rsid w:val="006363F0"/>
    <w:rsid w:val="0064097B"/>
    <w:rsid w:val="006C7734"/>
    <w:rsid w:val="006E3D0F"/>
    <w:rsid w:val="0075711D"/>
    <w:rsid w:val="0076162D"/>
    <w:rsid w:val="00877F13"/>
    <w:rsid w:val="00907B3E"/>
    <w:rsid w:val="009C0FB2"/>
    <w:rsid w:val="009E3A8A"/>
    <w:rsid w:val="00A24DC5"/>
    <w:rsid w:val="00BE2FFC"/>
    <w:rsid w:val="00C010E1"/>
    <w:rsid w:val="00C46409"/>
    <w:rsid w:val="00CE1AAF"/>
    <w:rsid w:val="00D0368D"/>
    <w:rsid w:val="00DB2916"/>
    <w:rsid w:val="00DD3273"/>
    <w:rsid w:val="00DF382D"/>
    <w:rsid w:val="00FA1B25"/>
    <w:rsid w:val="00FF00F9"/>
    <w:rsid w:val="012812A9"/>
    <w:rsid w:val="0455773A"/>
    <w:rsid w:val="0D751763"/>
    <w:rsid w:val="10ACB825"/>
    <w:rsid w:val="13E458E7"/>
    <w:rsid w:val="148D309E"/>
    <w:rsid w:val="32639543"/>
    <w:rsid w:val="43096867"/>
    <w:rsid w:val="436658C3"/>
    <w:rsid w:val="441D76F4"/>
    <w:rsid w:val="44A538C8"/>
    <w:rsid w:val="47BA3266"/>
    <w:rsid w:val="48E9C4DA"/>
    <w:rsid w:val="496A28AA"/>
    <w:rsid w:val="51AB0D69"/>
    <w:rsid w:val="625916EA"/>
    <w:rsid w:val="68A7E13B"/>
    <w:rsid w:val="6C0B311A"/>
    <w:rsid w:val="778E345D"/>
    <w:rsid w:val="7C8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Theme="minorHAnsi" w:cstheme="minorBidi"/>
      <w:sz w:val="24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qFormat/>
    <w:uiPriority w:val="1"/>
    <w:pPr>
      <w:widowControl w:val="0"/>
      <w:autoSpaceDE w:val="0"/>
      <w:autoSpaceDN w:val="0"/>
      <w:spacing w:line="240" w:lineRule="auto"/>
      <w:jc w:val="left"/>
    </w:pPr>
    <w:rPr>
      <w:rFonts w:ascii="Tahoma" w:hAnsi="Tahoma" w:eastAsia="Tahoma" w:cs="Tahoma"/>
      <w:sz w:val="20"/>
      <w:szCs w:val="20"/>
      <w:lang w:val="pt-PT"/>
    </w:rPr>
  </w:style>
  <w:style w:type="paragraph" w:styleId="5">
    <w:name w:val="Title"/>
    <w:basedOn w:val="1"/>
    <w:qFormat/>
    <w:uiPriority w:val="10"/>
    <w:pPr>
      <w:jc w:val="center"/>
    </w:pPr>
    <w:rPr>
      <w:b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7">
    <w:name w:val="footer"/>
    <w:basedOn w:val="1"/>
    <w:link w:val="11"/>
    <w:unhideWhenUsed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8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2"/>
    <w:link w:val="6"/>
    <w:qFormat/>
    <w:uiPriority w:val="99"/>
    <w:rPr>
      <w:rFonts w:ascii="Times New Roman" w:hAnsi="Times New Roman"/>
      <w:sz w:val="24"/>
    </w:rPr>
  </w:style>
  <w:style w:type="character" w:customStyle="1" w:styleId="11">
    <w:name w:val="Rodapé Char"/>
    <w:basedOn w:val="2"/>
    <w:link w:val="7"/>
    <w:qFormat/>
    <w:uiPriority w:val="0"/>
    <w:rPr>
      <w:rFonts w:ascii="Times New Roman" w:hAnsi="Times New Roman"/>
      <w:sz w:val="24"/>
    </w:rPr>
  </w:style>
  <w:style w:type="character" w:customStyle="1" w:styleId="12">
    <w:name w:val="Texto de balão Char"/>
    <w:basedOn w:val="2"/>
    <w:link w:val="8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Corpo de texto Char"/>
    <w:basedOn w:val="2"/>
    <w:link w:val="4"/>
    <w:qFormat/>
    <w:uiPriority w:val="1"/>
    <w:rPr>
      <w:rFonts w:ascii="Tahoma" w:hAnsi="Tahoma" w:eastAsia="Tahoma" w:cs="Tahoma"/>
      <w:lang w:val="pt-PT" w:eastAsia="en-US"/>
    </w:rPr>
  </w:style>
  <w:style w:type="paragraph" w:customStyle="1" w:styleId="15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ind w:left="105"/>
      <w:jc w:val="left"/>
    </w:pPr>
    <w:rPr>
      <w:rFonts w:ascii="Tahoma" w:hAnsi="Tahoma" w:eastAsia="Tahoma" w:cs="Tahoma"/>
      <w:sz w:val="22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C541-572F-4F4C-B32F-3E4BD6EF95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971</Characters>
  <Lines>8</Lines>
  <Paragraphs>2</Paragraphs>
  <TotalTime>0</TotalTime>
  <ScaleCrop>false</ScaleCrop>
  <LinksUpToDate>false</LinksUpToDate>
  <CharactersWithSpaces>1148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2022-12-06T12:16:00Z</dcterms:created>
  <dc:creator>Leonardo Meira</dc:creator>
  <cp:lastModifiedBy>UFPE</cp:lastModifiedBy>
  <cp:lastPrinted>2023-12-27T12:55:40Z</cp:lastPrinted>
  <dcterms:modified xsi:type="dcterms:W3CDTF">2023-12-27T13:04:48Z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7243DF5BCBB04137835D97F05794953D</vt:lpwstr>
  </property>
</Properties>
</file>